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9478EC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ЧЕТВЕРТАЯ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9478EC" w:rsidRDefault="00D00668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>«</w:t>
      </w:r>
      <w:r w:rsidR="009478EC" w:rsidRPr="009478EC">
        <w:rPr>
          <w:rFonts w:eastAsia="Meiryo UI"/>
          <w:b/>
          <w:caps/>
          <w:sz w:val="18"/>
          <w:szCs w:val="18"/>
        </w:rPr>
        <w:t xml:space="preserve">Визуализация и физиология в рентгенэндоваскулярной хирургии </w:t>
      </w:r>
    </w:p>
    <w:p w:rsidR="00A65B66" w:rsidRPr="00B72346" w:rsidRDefault="009478EC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9478EC">
        <w:rPr>
          <w:rFonts w:eastAsia="Meiryo UI"/>
          <w:b/>
          <w:caps/>
          <w:sz w:val="18"/>
          <w:szCs w:val="18"/>
        </w:rPr>
        <w:t>сердечно-сосудистых заболеваний</w:t>
      </w:r>
      <w:r w:rsidR="00D00668" w:rsidRPr="00D00668">
        <w:rPr>
          <w:rFonts w:eastAsia="Meiryo UI"/>
          <w:b/>
          <w:caps/>
          <w:sz w:val="18"/>
          <w:szCs w:val="18"/>
        </w:rPr>
        <w:t>»</w:t>
      </w:r>
      <w:r w:rsidR="00D00668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6-7</w:t>
      </w:r>
      <w:r w:rsidR="00555996">
        <w:rPr>
          <w:rFonts w:eastAsia="Meiryo UI"/>
          <w:b/>
          <w:caps/>
          <w:sz w:val="18"/>
          <w:szCs w:val="18"/>
        </w:rPr>
        <w:t xml:space="preserve"> </w:t>
      </w:r>
      <w:r>
        <w:rPr>
          <w:rFonts w:eastAsia="Meiryo UI"/>
          <w:b/>
          <w:caps/>
          <w:sz w:val="18"/>
          <w:szCs w:val="18"/>
        </w:rPr>
        <w:t>ОКТЯБРЯ</w:t>
      </w:r>
      <w:r w:rsidR="00722CDA">
        <w:rPr>
          <w:rFonts w:eastAsia="Meiryo UI"/>
          <w:b/>
          <w:caps/>
          <w:sz w:val="18"/>
          <w:szCs w:val="18"/>
        </w:rPr>
        <w:t xml:space="preserve"> 2025</w:t>
      </w:r>
      <w:r w:rsidR="00B72346">
        <w:rPr>
          <w:rFonts w:eastAsia="Meiryo UI"/>
          <w:b/>
          <w:caps/>
          <w:sz w:val="18"/>
          <w:szCs w:val="18"/>
        </w:rPr>
        <w:t xml:space="preserve"> </w:t>
      </w:r>
      <w:r w:rsidR="00D00668">
        <w:rPr>
          <w:rFonts w:eastAsia="Meiryo UI"/>
          <w:b/>
          <w:sz w:val="18"/>
          <w:szCs w:val="18"/>
        </w:rPr>
        <w:t>г</w:t>
      </w:r>
      <w:r w:rsidR="00B72346">
        <w:rPr>
          <w:rFonts w:eastAsia="Meiryo UI"/>
          <w:b/>
          <w:sz w:val="18"/>
          <w:szCs w:val="18"/>
        </w:rPr>
        <w:t>.</w:t>
      </w:r>
      <w:r w:rsidR="00B72346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МОСКВА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9478EC" w:rsidRPr="009478EC">
        <w:t xml:space="preserve">на Четвертой Всероссийской научно-практической конференции «Визуализация и физиология в рентгенэндоваскулярной хирургии сердечно-сосудистых заболеваний», 6-7 октября 2025 </w:t>
      </w:r>
      <w:r w:rsidR="009478EC">
        <w:t xml:space="preserve">г, </w:t>
      </w:r>
      <w:r w:rsidR="009478EC" w:rsidRPr="009478EC">
        <w:t>Москва</w:t>
      </w:r>
      <w:r w:rsidR="009478EC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9478EC" w:rsidP="0055599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</w:t>
            </w:r>
            <w:r w:rsidR="00722CDA">
              <w:rPr>
                <w:sz w:val="16"/>
                <w:szCs w:val="16"/>
              </w:rPr>
              <w:t>.2025</w:t>
            </w:r>
          </w:p>
        </w:tc>
        <w:tc>
          <w:tcPr>
            <w:tcW w:w="568" w:type="dxa"/>
            <w:shd w:val="clear" w:color="auto" w:fill="auto"/>
          </w:tcPr>
          <w:p w:rsidR="006B230F" w:rsidRPr="00155B94" w:rsidRDefault="006B230F" w:rsidP="003A1ABE">
            <w:pPr>
              <w:pStyle w:val="a6"/>
              <w:rPr>
                <w:sz w:val="16"/>
                <w:szCs w:val="16"/>
              </w:rPr>
            </w:pPr>
            <w:r w:rsidRPr="00155B94"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415F10" w:rsidRDefault="006226D0" w:rsidP="001254F4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620 000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ТекстовоеПоле9"/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1254F4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Pr="009478EC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Pr="009478EC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9478EC" w:rsidRDefault="009478EC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:rsidR="006226D0" w:rsidRPr="00415F10" w:rsidRDefault="006226D0" w:rsidP="006226D0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883 500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1254F4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1254F4" w:rsidRDefault="006B230F" w:rsidP="003A29B2">
            <w:pPr>
              <w:pStyle w:val="a6"/>
              <w:rPr>
                <w:sz w:val="16"/>
                <w:szCs w:val="16"/>
              </w:rPr>
            </w:pPr>
            <w:r w:rsidRPr="001254F4"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6B230F" w:rsidRPr="001254F4" w:rsidRDefault="00BC60AD" w:rsidP="001254F4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</w:t>
            </w:r>
            <w:r w:rsidR="006226D0"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1254F4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9478EC" w:rsidRDefault="009478EC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:rsidR="006B230F" w:rsidRPr="00415F10" w:rsidRDefault="006226D0" w:rsidP="00BC60AD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795 </w:t>
            </w:r>
            <w:r w:rsidR="00BC60AD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bookmarkStart w:id="1" w:name="_GoBack"/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bookmarkEnd w:id="1"/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722CDA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722CDA" w:rsidRPr="00155B94" w:rsidRDefault="00155B94" w:rsidP="00722CDA">
            <w:pPr>
              <w:pStyle w:val="a6"/>
              <w:rPr>
                <w:rFonts w:eastAsia="Arial Unicode MS"/>
                <w:sz w:val="16"/>
                <w:szCs w:val="16"/>
                <w:lang w:val="en-US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722CDA" w:rsidRDefault="00722CDA" w:rsidP="00722CD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722CDA" w:rsidRPr="00030B94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722CDA" w:rsidTr="003A1ABE">
        <w:tc>
          <w:tcPr>
            <w:tcW w:w="817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>Заявки от компаний принимаются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9478EC">
        <w:rPr>
          <w:b/>
          <w:sz w:val="22"/>
          <w:szCs w:val="22"/>
        </w:rPr>
        <w:t>15 сентября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722CDA">
        <w:rPr>
          <w:b/>
          <w:sz w:val="22"/>
          <w:szCs w:val="22"/>
        </w:rPr>
        <w:t>5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B2418E" w:rsidRPr="00B2418E">
        <w:rPr>
          <w:b/>
          <w:sz w:val="22"/>
          <w:szCs w:val="22"/>
        </w:rPr>
        <w:t>15-ти дней до 10-ти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517862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стоимости заявленных услуг, при отказе </w:t>
      </w:r>
      <w:r w:rsidR="00C20AD8">
        <w:rPr>
          <w:b/>
          <w:sz w:val="22"/>
          <w:szCs w:val="22"/>
        </w:rPr>
        <w:t xml:space="preserve">менее, чем за 10 </w:t>
      </w:r>
      <w:r w:rsidR="009478EC">
        <w:rPr>
          <w:b/>
          <w:sz w:val="22"/>
          <w:szCs w:val="22"/>
        </w:rPr>
        <w:t>дней</w:t>
      </w:r>
      <w:r w:rsidR="00B2418E" w:rsidRPr="00B2418E">
        <w:rPr>
          <w:b/>
          <w:sz w:val="22"/>
          <w:szCs w:val="22"/>
        </w:rPr>
        <w:t xml:space="preserve">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722CD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22CDA">
              <w:rPr>
                <w:b/>
                <w:sz w:val="22"/>
              </w:rPr>
              <w:t>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C1" w:rsidRDefault="006501C1">
      <w:r>
        <w:separator/>
      </w:r>
    </w:p>
  </w:endnote>
  <w:endnote w:type="continuationSeparator" w:id="0">
    <w:p w:rsidR="006501C1" w:rsidRDefault="006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C1" w:rsidRDefault="006501C1">
      <w:r>
        <w:separator/>
      </w:r>
    </w:p>
  </w:footnote>
  <w:footnote w:type="continuationSeparator" w:id="0">
    <w:p w:rsidR="006501C1" w:rsidRDefault="006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58lAdjhWYQErZ6AC4oBdFUCH0oCMtJ8JUm4DE/Y2XcsaQUKUorVCYODHBVwude0kwtuAMVB7SS09Z/srbYtKA==" w:salt="7oJqLjgF5sLk78DVChmuf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4F4"/>
    <w:rsid w:val="00125651"/>
    <w:rsid w:val="00125ABB"/>
    <w:rsid w:val="00126FBF"/>
    <w:rsid w:val="0013148C"/>
    <w:rsid w:val="0013614C"/>
    <w:rsid w:val="0013640F"/>
    <w:rsid w:val="00144197"/>
    <w:rsid w:val="00155B94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1173"/>
    <w:rsid w:val="00223005"/>
    <w:rsid w:val="00231DFC"/>
    <w:rsid w:val="00237DC1"/>
    <w:rsid w:val="00246566"/>
    <w:rsid w:val="002529FB"/>
    <w:rsid w:val="00252D9D"/>
    <w:rsid w:val="0025538D"/>
    <w:rsid w:val="00263BC0"/>
    <w:rsid w:val="00265AE5"/>
    <w:rsid w:val="00274A76"/>
    <w:rsid w:val="002779FD"/>
    <w:rsid w:val="00280645"/>
    <w:rsid w:val="0029097D"/>
    <w:rsid w:val="00291E06"/>
    <w:rsid w:val="0029528C"/>
    <w:rsid w:val="00297DBD"/>
    <w:rsid w:val="002A1B00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15F10"/>
    <w:rsid w:val="0042316A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95011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17862"/>
    <w:rsid w:val="005224D0"/>
    <w:rsid w:val="00523436"/>
    <w:rsid w:val="005245B3"/>
    <w:rsid w:val="00525DDD"/>
    <w:rsid w:val="00532E6E"/>
    <w:rsid w:val="00547610"/>
    <w:rsid w:val="00552742"/>
    <w:rsid w:val="00555996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2659"/>
    <w:rsid w:val="00606FBE"/>
    <w:rsid w:val="00615437"/>
    <w:rsid w:val="006226D0"/>
    <w:rsid w:val="00636498"/>
    <w:rsid w:val="006461FC"/>
    <w:rsid w:val="006501C1"/>
    <w:rsid w:val="006526C8"/>
    <w:rsid w:val="00666F43"/>
    <w:rsid w:val="006714EC"/>
    <w:rsid w:val="00692B06"/>
    <w:rsid w:val="006B230F"/>
    <w:rsid w:val="006C0495"/>
    <w:rsid w:val="006C2F77"/>
    <w:rsid w:val="006E0892"/>
    <w:rsid w:val="006E12F8"/>
    <w:rsid w:val="006E6F10"/>
    <w:rsid w:val="006F0CDF"/>
    <w:rsid w:val="00722CDA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0B36"/>
    <w:rsid w:val="0082638A"/>
    <w:rsid w:val="00843341"/>
    <w:rsid w:val="008934C6"/>
    <w:rsid w:val="00896178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478EC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03CE"/>
    <w:rsid w:val="00B32DCF"/>
    <w:rsid w:val="00B41854"/>
    <w:rsid w:val="00B42A20"/>
    <w:rsid w:val="00B46ABD"/>
    <w:rsid w:val="00B477C5"/>
    <w:rsid w:val="00B57D33"/>
    <w:rsid w:val="00B72346"/>
    <w:rsid w:val="00B84700"/>
    <w:rsid w:val="00B9094B"/>
    <w:rsid w:val="00B93C41"/>
    <w:rsid w:val="00BB096A"/>
    <w:rsid w:val="00BB6381"/>
    <w:rsid w:val="00BC60AD"/>
    <w:rsid w:val="00BD439C"/>
    <w:rsid w:val="00BF10EA"/>
    <w:rsid w:val="00BF7B0D"/>
    <w:rsid w:val="00C01135"/>
    <w:rsid w:val="00C20AD8"/>
    <w:rsid w:val="00C21B0E"/>
    <w:rsid w:val="00C269A8"/>
    <w:rsid w:val="00C36D59"/>
    <w:rsid w:val="00C37926"/>
    <w:rsid w:val="00C61B11"/>
    <w:rsid w:val="00C620CC"/>
    <w:rsid w:val="00C63001"/>
    <w:rsid w:val="00C7708C"/>
    <w:rsid w:val="00CB2FD0"/>
    <w:rsid w:val="00CB4B5A"/>
    <w:rsid w:val="00CB6D34"/>
    <w:rsid w:val="00CD2363"/>
    <w:rsid w:val="00CD3107"/>
    <w:rsid w:val="00CD54CE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E6834"/>
    <w:rsid w:val="00DF0ECE"/>
    <w:rsid w:val="00DF63C3"/>
    <w:rsid w:val="00E2104E"/>
    <w:rsid w:val="00E23562"/>
    <w:rsid w:val="00E240A7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4BCBC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17</cp:revision>
  <cp:lastPrinted>2023-01-23T12:23:00Z</cp:lastPrinted>
  <dcterms:created xsi:type="dcterms:W3CDTF">2025-02-10T09:18:00Z</dcterms:created>
  <dcterms:modified xsi:type="dcterms:W3CDTF">2025-08-28T12:15:00Z</dcterms:modified>
</cp:coreProperties>
</file>